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C554" w14:textId="77777777" w:rsidR="002751FD" w:rsidRPr="005F4928" w:rsidRDefault="005F4928" w:rsidP="002751FD">
      <w:pPr>
        <w:autoSpaceDE w:val="0"/>
        <w:autoSpaceDN w:val="0"/>
        <w:adjustRightInd w:val="0"/>
        <w:jc w:val="center"/>
        <w:rPr>
          <w:rFonts w:ascii="Comic Sans MS" w:hAnsi="Comic Sans MS"/>
          <w:b/>
          <w:bCs/>
          <w:i/>
          <w:sz w:val="32"/>
          <w:szCs w:val="32"/>
          <w:lang w:val="en-GB"/>
        </w:rPr>
      </w:pPr>
      <w:r w:rsidRPr="005F4928">
        <w:rPr>
          <w:noProof/>
        </w:rPr>
        <w:drawing>
          <wp:anchor distT="0" distB="0" distL="114300" distR="114300" simplePos="0" relativeHeight="251658240" behindDoc="0" locked="0" layoutInCell="1" allowOverlap="1" wp14:anchorId="7D616B26" wp14:editId="1D5892CF">
            <wp:simplePos x="0" y="0"/>
            <wp:positionH relativeFrom="margin">
              <wp:align>right</wp:align>
            </wp:positionH>
            <wp:positionV relativeFrom="paragraph">
              <wp:posOffset>-380365</wp:posOffset>
            </wp:positionV>
            <wp:extent cx="636528"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528" cy="781050"/>
                    </a:xfrm>
                    <a:prstGeom prst="rect">
                      <a:avLst/>
                    </a:prstGeom>
                    <a:noFill/>
                  </pic:spPr>
                </pic:pic>
              </a:graphicData>
            </a:graphic>
            <wp14:sizeRelH relativeFrom="margin">
              <wp14:pctWidth>0</wp14:pctWidth>
            </wp14:sizeRelH>
            <wp14:sizeRelV relativeFrom="margin">
              <wp14:pctHeight>0</wp14:pctHeight>
            </wp14:sizeRelV>
          </wp:anchor>
        </w:drawing>
      </w:r>
      <w:r w:rsidRPr="005F4928">
        <w:rPr>
          <w:rFonts w:ascii="Comic Sans MS" w:hAnsi="Comic Sans MS"/>
          <w:b/>
          <w:bCs/>
          <w:i/>
          <w:sz w:val="32"/>
          <w:szCs w:val="32"/>
          <w:lang w:val="en-GB"/>
        </w:rPr>
        <w:t>Subject Leader Review</w:t>
      </w:r>
      <w:r w:rsidR="002751FD">
        <w:rPr>
          <w:rFonts w:ascii="Comic Sans MS" w:hAnsi="Comic Sans MS"/>
          <w:b/>
          <w:bCs/>
          <w:i/>
          <w:sz w:val="32"/>
          <w:szCs w:val="32"/>
          <w:lang w:val="en-GB"/>
        </w:rPr>
        <w:t xml:space="preserve"> </w:t>
      </w:r>
      <w:r w:rsidR="001D766A">
        <w:rPr>
          <w:rFonts w:ascii="Comic Sans MS" w:hAnsi="Comic Sans MS"/>
          <w:b/>
          <w:bCs/>
          <w:i/>
          <w:sz w:val="32"/>
          <w:szCs w:val="32"/>
          <w:lang w:val="en-GB"/>
        </w:rPr>
        <w:t>Maths</w:t>
      </w:r>
      <w:r w:rsidRPr="005F4928">
        <w:rPr>
          <w:rFonts w:ascii="Comic Sans MS" w:hAnsi="Comic Sans MS"/>
          <w:b/>
          <w:bCs/>
          <w:i/>
          <w:sz w:val="32"/>
          <w:szCs w:val="32"/>
          <w:lang w:val="en-GB"/>
        </w:rPr>
        <w:t xml:space="preserve"> </w:t>
      </w:r>
    </w:p>
    <w:p w14:paraId="0E872F70" w14:textId="77777777" w:rsidR="002751FD" w:rsidRPr="002751FD" w:rsidRDefault="002751FD" w:rsidP="002751FD">
      <w:pPr>
        <w:autoSpaceDE w:val="0"/>
        <w:autoSpaceDN w:val="0"/>
        <w:adjustRightInd w:val="0"/>
        <w:jc w:val="center"/>
        <w:rPr>
          <w:rFonts w:ascii="Comic Sans MS" w:hAnsi="Comic Sans MS"/>
          <w:b/>
          <w:bCs/>
          <w:sz w:val="16"/>
          <w:lang w:val="en-GB"/>
        </w:rPr>
      </w:pPr>
      <w:r w:rsidRPr="002751FD">
        <w:rPr>
          <w:rFonts w:ascii="Comic Sans MS" w:hAnsi="Comic Sans MS"/>
          <w:b/>
          <w:bCs/>
          <w:sz w:val="16"/>
          <w:lang w:val="en-GB"/>
        </w:rPr>
        <w:t>Mission Statement</w:t>
      </w:r>
    </w:p>
    <w:p w14:paraId="7333A258" w14:textId="77777777" w:rsidR="002751FD" w:rsidRPr="002751FD" w:rsidRDefault="002751FD" w:rsidP="002751FD">
      <w:pPr>
        <w:pStyle w:val="style2"/>
        <w:spacing w:before="0" w:beforeAutospacing="0" w:after="0" w:afterAutospacing="0"/>
        <w:jc w:val="center"/>
        <w:rPr>
          <w:rFonts w:ascii="Comic Sans MS" w:hAnsi="Comic Sans MS"/>
          <w:sz w:val="16"/>
          <w:szCs w:val="24"/>
        </w:rPr>
      </w:pPr>
      <w:r w:rsidRPr="002751FD">
        <w:rPr>
          <w:rFonts w:ascii="Comic Sans MS" w:hAnsi="Comic Sans MS"/>
          <w:sz w:val="16"/>
          <w:szCs w:val="24"/>
        </w:rPr>
        <w:t>“I called you by your name, you are mine.” (Isaiah 43:1)</w:t>
      </w:r>
    </w:p>
    <w:p w14:paraId="1EE7EED3" w14:textId="77777777" w:rsidR="00A871D9" w:rsidRPr="00A871D9" w:rsidRDefault="00A871D9" w:rsidP="005F4928">
      <w:pPr>
        <w:pStyle w:val="style2"/>
        <w:spacing w:before="0" w:beforeAutospacing="0" w:after="0" w:afterAutospacing="0"/>
        <w:jc w:val="center"/>
        <w:rPr>
          <w:rFonts w:ascii="Comic Sans MS" w:hAnsi="Comic Sans MS"/>
          <w:sz w:val="24"/>
          <w:szCs w:val="24"/>
        </w:rPr>
      </w:pPr>
    </w:p>
    <w:tbl>
      <w:tblPr>
        <w:tblStyle w:val="TableGrid"/>
        <w:tblW w:w="10774" w:type="dxa"/>
        <w:tblInd w:w="-856" w:type="dxa"/>
        <w:tblLook w:val="04A0" w:firstRow="1" w:lastRow="0" w:firstColumn="1" w:lastColumn="0" w:noHBand="0" w:noVBand="1"/>
      </w:tblPr>
      <w:tblGrid>
        <w:gridCol w:w="4962"/>
        <w:gridCol w:w="5812"/>
      </w:tblGrid>
      <w:tr w:rsidR="005F4928" w:rsidRPr="00A871D9" w14:paraId="21FBCB12" w14:textId="77777777" w:rsidTr="00A871D9">
        <w:tc>
          <w:tcPr>
            <w:tcW w:w="10774" w:type="dxa"/>
            <w:gridSpan w:val="2"/>
            <w:shd w:val="clear" w:color="auto" w:fill="FFFF00"/>
          </w:tcPr>
          <w:p w14:paraId="42C1DB03" w14:textId="77777777" w:rsidR="005F4928" w:rsidRPr="00D45337" w:rsidRDefault="001D766A">
            <w:pPr>
              <w:rPr>
                <w:rFonts w:ascii="Comic Sans MS" w:hAnsi="Comic Sans MS"/>
                <w:b/>
              </w:rPr>
            </w:pPr>
            <w:r>
              <w:rPr>
                <w:rFonts w:ascii="Comic Sans MS" w:hAnsi="Comic Sans MS"/>
                <w:b/>
              </w:rPr>
              <w:t>Vision</w:t>
            </w:r>
          </w:p>
        </w:tc>
      </w:tr>
      <w:tr w:rsidR="005F4928" w:rsidRPr="00A871D9" w14:paraId="46A1DF57" w14:textId="77777777" w:rsidTr="00A871D9">
        <w:tc>
          <w:tcPr>
            <w:tcW w:w="10774" w:type="dxa"/>
            <w:gridSpan w:val="2"/>
          </w:tcPr>
          <w:p w14:paraId="53AA483B" w14:textId="2570D450" w:rsidR="00A871D9" w:rsidRPr="007105FC" w:rsidRDefault="001D766A" w:rsidP="007105FC">
            <w:pPr>
              <w:pStyle w:val="NormalWeb"/>
              <w:spacing w:before="0" w:beforeAutospacing="0" w:after="0" w:afterAutospacing="0"/>
              <w:jc w:val="both"/>
              <w:rPr>
                <w:rFonts w:ascii="Comic Sans MS" w:hAnsi="Comic Sans MS"/>
                <w:sz w:val="18"/>
                <w:szCs w:val="18"/>
              </w:rPr>
            </w:pPr>
            <w:r w:rsidRPr="001D766A">
              <w:rPr>
                <w:rFonts w:ascii="Comic Sans MS" w:hAnsi="Comic Sans MS"/>
                <w:color w:val="000000"/>
                <w:sz w:val="18"/>
                <w:szCs w:val="20"/>
              </w:rPr>
              <w:t>At St Augustine Catholic Primary school, we are committed to ensuring that children are able to recognise the importance of Maths in the wider world and that they are also able to use their mathematical knowledge</w:t>
            </w:r>
            <w:r w:rsidR="00E32F03">
              <w:rPr>
                <w:rFonts w:ascii="Comic Sans MS" w:hAnsi="Comic Sans MS"/>
                <w:color w:val="000000"/>
                <w:sz w:val="18"/>
                <w:szCs w:val="20"/>
              </w:rPr>
              <w:t xml:space="preserve"> and skills</w:t>
            </w:r>
            <w:r w:rsidRPr="001D766A">
              <w:rPr>
                <w:rFonts w:ascii="Comic Sans MS" w:hAnsi="Comic Sans MS"/>
                <w:color w:val="000000"/>
                <w:sz w:val="18"/>
                <w:szCs w:val="20"/>
              </w:rPr>
              <w:t xml:space="preserve"> confidently in a range of different contexts. </w:t>
            </w:r>
            <w:r w:rsidR="007105FC" w:rsidRPr="001D766A">
              <w:rPr>
                <w:rFonts w:ascii="Comic Sans MS" w:hAnsi="Comic Sans MS"/>
                <w:sz w:val="18"/>
                <w:szCs w:val="18"/>
              </w:rPr>
              <w:t xml:space="preserve">We believe all children can achieve in mathematics, and teach for secure and deep understanding of mathematical concepts through manageable, sequenced steps. </w:t>
            </w:r>
            <w:r w:rsidRPr="001D766A">
              <w:rPr>
                <w:rFonts w:ascii="Comic Sans MS" w:hAnsi="Comic Sans MS"/>
                <w:color w:val="000000"/>
                <w:sz w:val="18"/>
                <w:szCs w:val="20"/>
              </w:rPr>
              <w:t>We want all children to enjoy mathematics and to experience success in the subject, with the ability to reason mathematically. We aim to ensure that our children have access to a high-quality mathematics curriculum that is both challenging and enjoyable. We want to develop our children into confident mathematicians who are not afraid to take risks. Children need opportunities to make rich connections across mathematical ideas to develop fluency, mathematical reasoning and competence in solving increasingly sophisticated problems. It is vital for the children to be able to see how mathematics is relevant to their world, and applicable to everyday life</w:t>
            </w:r>
          </w:p>
        </w:tc>
      </w:tr>
      <w:tr w:rsidR="005F4928" w:rsidRPr="00A871D9" w14:paraId="25D253FB" w14:textId="77777777" w:rsidTr="00A871D9">
        <w:tc>
          <w:tcPr>
            <w:tcW w:w="10774" w:type="dxa"/>
            <w:gridSpan w:val="2"/>
            <w:shd w:val="clear" w:color="auto" w:fill="FFFF00"/>
          </w:tcPr>
          <w:p w14:paraId="4B01F9A0" w14:textId="77777777" w:rsidR="005F4928" w:rsidRPr="00D45337" w:rsidRDefault="005F4928">
            <w:pPr>
              <w:rPr>
                <w:rFonts w:ascii="Comic Sans MS" w:hAnsi="Comic Sans MS"/>
                <w:b/>
              </w:rPr>
            </w:pPr>
            <w:r w:rsidRPr="00D45337">
              <w:rPr>
                <w:rFonts w:ascii="Comic Sans MS" w:hAnsi="Comic Sans MS"/>
                <w:b/>
              </w:rPr>
              <w:t>INTENT: What we are teaching</w:t>
            </w:r>
          </w:p>
        </w:tc>
      </w:tr>
      <w:tr w:rsidR="005F4928" w:rsidRPr="00A871D9" w14:paraId="29810469" w14:textId="77777777" w:rsidTr="00A871D9">
        <w:tc>
          <w:tcPr>
            <w:tcW w:w="10774" w:type="dxa"/>
            <w:gridSpan w:val="2"/>
          </w:tcPr>
          <w:p w14:paraId="10EC8A65"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We aim to provide a high-quality mathematics curriculum so that all children:</w:t>
            </w:r>
          </w:p>
          <w:p w14:paraId="5D85FFBC"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p>
          <w:p w14:paraId="78B0AE3A"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o become fluent in the fundamentals of mathematics;</w:t>
            </w:r>
          </w:p>
          <w:p w14:paraId="2D18EC98"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o reason mathematically;</w:t>
            </w:r>
          </w:p>
          <w:p w14:paraId="30395112"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o can solve problems by applying their mathematics.</w:t>
            </w:r>
          </w:p>
          <w:p w14:paraId="21E7EED1" w14:textId="77777777" w:rsidR="007105FC" w:rsidRDefault="001D766A" w:rsidP="001D766A">
            <w:pPr>
              <w:pStyle w:val="NormalWeb"/>
              <w:shd w:val="clear" w:color="auto" w:fill="FFFFFF"/>
              <w:spacing w:before="0" w:beforeAutospacing="0" w:after="0" w:afterAutospacing="0"/>
              <w:jc w:val="both"/>
              <w:textAlignment w:val="top"/>
              <w:rPr>
                <w:rFonts w:ascii="Comic Sans MS" w:hAnsi="Comic Sans MS"/>
                <w:color w:val="000000"/>
                <w:sz w:val="18"/>
                <w:szCs w:val="18"/>
              </w:rPr>
            </w:pPr>
            <w:r w:rsidRPr="001D766A">
              <w:rPr>
                <w:rFonts w:ascii="Comic Sans MS" w:hAnsi="Comic Sans MS"/>
                <w:color w:val="000000"/>
                <w:sz w:val="18"/>
                <w:szCs w:val="18"/>
              </w:rPr>
              <w:t> </w:t>
            </w:r>
          </w:p>
          <w:p w14:paraId="59C18225" w14:textId="77777777" w:rsidR="007105FC" w:rsidRPr="007105FC" w:rsidRDefault="007105FC" w:rsidP="00E32F03">
            <w:pPr>
              <w:jc w:val="both"/>
              <w:rPr>
                <w:rFonts w:ascii="Lucida Grande" w:hAnsi="Lucida Grande" w:cs="Lucida Grande"/>
                <w:color w:val="000000"/>
                <w:sz w:val="18"/>
                <w:szCs w:val="18"/>
                <w:lang w:val="en-GB" w:eastAsia="en-GB"/>
              </w:rPr>
            </w:pPr>
            <w:r w:rsidRPr="007105FC">
              <w:rPr>
                <w:rFonts w:ascii="Comic Sans MS" w:hAnsi="Comic Sans MS" w:cs="Lucida Grande"/>
                <w:color w:val="000000"/>
                <w:sz w:val="18"/>
                <w:szCs w:val="18"/>
                <w:lang w:val="en-GB" w:eastAsia="en-GB"/>
              </w:rPr>
              <w:t>We use the Rising Stars Framework from Y1 to Y6 as an objective basis of our curriculum, which is designed to support teachers in their long-term planning of math overviews. We supplement our curriculum using mastery materials supplied from Third Space Maths Hub and the NCETM allowing us to deliver an effective Mastery curriculum.</w:t>
            </w:r>
          </w:p>
          <w:p w14:paraId="6FAAA473" w14:textId="77777777" w:rsidR="001D766A" w:rsidRDefault="007105FC" w:rsidP="00E32F03">
            <w:pPr>
              <w:spacing w:before="100" w:beforeAutospacing="1" w:after="150"/>
              <w:jc w:val="both"/>
              <w:rPr>
                <w:rFonts w:ascii="Comic Sans MS" w:hAnsi="Comic Sans MS"/>
                <w:color w:val="000000"/>
                <w:sz w:val="18"/>
                <w:szCs w:val="18"/>
                <w:lang w:val="en-GB" w:eastAsia="en-GB"/>
              </w:rPr>
            </w:pPr>
            <w:r w:rsidRPr="007105FC">
              <w:rPr>
                <w:rFonts w:ascii="Comic Sans MS" w:hAnsi="Comic Sans MS"/>
                <w:color w:val="000000"/>
                <w:sz w:val="18"/>
                <w:szCs w:val="18"/>
                <w:lang w:val="en-GB" w:eastAsia="en-GB"/>
              </w:rPr>
              <w:t>The Rising Stars documents supplemented with Third Space Learning Mastery materials support teachers to plan mathematical units that are explored progressively and in small steps, drawing on resources, data and suggestions from reliable sources such as NCETM and nrich.co.uk to link mathematical talk and knowledge across the various units.</w:t>
            </w:r>
          </w:p>
          <w:p w14:paraId="0073B5E9" w14:textId="77777777" w:rsidR="001D766A" w:rsidRPr="001D766A" w:rsidRDefault="007105FC" w:rsidP="00E32F03">
            <w:pPr>
              <w:pStyle w:val="NormalWeb"/>
              <w:shd w:val="clear" w:color="auto" w:fill="FFFFFF"/>
              <w:spacing w:before="0" w:beforeAutospacing="0" w:after="0" w:afterAutospacing="0"/>
              <w:jc w:val="both"/>
              <w:textAlignment w:val="top"/>
              <w:rPr>
                <w:rFonts w:ascii="Comic Sans MS" w:hAnsi="Comic Sans MS"/>
                <w:color w:val="000000"/>
                <w:sz w:val="18"/>
                <w:szCs w:val="18"/>
              </w:rPr>
            </w:pPr>
            <w:r>
              <w:rPr>
                <w:rFonts w:ascii="Comic Sans MS" w:hAnsi="Comic Sans MS"/>
                <w:color w:val="000000"/>
                <w:sz w:val="18"/>
                <w:szCs w:val="18"/>
              </w:rPr>
              <w:t xml:space="preserve">The </w:t>
            </w:r>
            <w:r w:rsidRPr="001D766A">
              <w:rPr>
                <w:rFonts w:ascii="Comic Sans MS" w:hAnsi="Comic Sans MS"/>
                <w:color w:val="000000"/>
                <w:sz w:val="18"/>
                <w:szCs w:val="18"/>
              </w:rPr>
              <w:t xml:space="preserve">mastery approach to the teaching and learning of mathematics, </w:t>
            </w:r>
            <w:r>
              <w:rPr>
                <w:rFonts w:ascii="Comic Sans MS" w:hAnsi="Comic Sans MS"/>
                <w:color w:val="000000"/>
                <w:sz w:val="18"/>
                <w:szCs w:val="18"/>
              </w:rPr>
              <w:t>has the</w:t>
            </w:r>
            <w:r w:rsidRPr="001D766A">
              <w:rPr>
                <w:rFonts w:ascii="Comic Sans MS" w:hAnsi="Comic Sans MS"/>
                <w:color w:val="000000"/>
                <w:sz w:val="18"/>
                <w:szCs w:val="18"/>
              </w:rPr>
              <w:t xml:space="preserve"> expectation that most children will move through the programmes of study at broadly the same pace. Children who grasp concepts rapidly are challenged through rich and sophisticated problems before any acceleration through new content.</w:t>
            </w:r>
            <w:r>
              <w:rPr>
                <w:rFonts w:ascii="Comic Sans MS" w:hAnsi="Comic Sans MS"/>
                <w:color w:val="000000"/>
                <w:sz w:val="18"/>
                <w:szCs w:val="18"/>
              </w:rPr>
              <w:t xml:space="preserve"> </w:t>
            </w:r>
            <w:r w:rsidR="001D766A" w:rsidRPr="001D766A">
              <w:rPr>
                <w:rFonts w:ascii="Comic Sans MS" w:hAnsi="Comic Sans MS"/>
                <w:color w:val="000000"/>
                <w:sz w:val="18"/>
                <w:szCs w:val="18"/>
              </w:rPr>
              <w:t>Those who are not sufficiently fluent with earlier material should consolidate their understanding, including through additional practice, before moving on.</w:t>
            </w:r>
          </w:p>
          <w:p w14:paraId="72164EEF"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p>
          <w:p w14:paraId="5CDF15DE"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At St Augustine of Canterbury, our children will:</w:t>
            </w:r>
          </w:p>
          <w:p w14:paraId="7556D25E"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p>
          <w:p w14:paraId="1ED14F7F"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calculate accurately and confidently using the four operations;</w:t>
            </w:r>
          </w:p>
          <w:p w14:paraId="5EE36B9D"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have quick recall of times tables facts and key age-related facts to enable fluency in Mathematics;</w:t>
            </w:r>
          </w:p>
          <w:p w14:paraId="55A453E1"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derive answers from knowledge held in their long-term memory;</w:t>
            </w:r>
          </w:p>
          <w:p w14:paraId="1C32C385"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reason in Mathematics, using a range of precise mathematical vocabulary, including well- structured stem sentences;</w:t>
            </w:r>
          </w:p>
          <w:p w14:paraId="6283848E"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represent their thinking through the use of models, images and concrete apparatus;</w:t>
            </w:r>
          </w:p>
          <w:p w14:paraId="6A81211D"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problem solve, using a range of strategies, including bar modelling, always choosing the most efficient methods;</w:t>
            </w:r>
          </w:p>
          <w:p w14:paraId="76E03417"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demonstrate resilience when tackling a difficult problem and be able to describe the small steps to achieve a solution;</w:t>
            </w:r>
          </w:p>
          <w:p w14:paraId="123B5F67"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demonstrate confident in the topics taught within the National Curriculum showing age appropriate fluency, knowledge and skills to reason and problem solve in a variety of contexts;</w:t>
            </w:r>
          </w:p>
          <w:p w14:paraId="0AC7AE70"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develop confidence when problem-solving independently;</w:t>
            </w:r>
          </w:p>
          <w:p w14:paraId="297BC51F"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develop an understanding of mathematical vocabulary and notation;</w:t>
            </w:r>
          </w:p>
          <w:p w14:paraId="0C460637"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develop mathematical concepts in real situations through handling materials, discussion and practical situations;</w:t>
            </w:r>
          </w:p>
          <w:p w14:paraId="7569182F" w14:textId="77777777" w:rsidR="001D766A" w:rsidRP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have the confidence to apply the knowledge and experience they have gained to other mathematical tasks;</w:t>
            </w:r>
          </w:p>
          <w:p w14:paraId="5BD1C9B8" w14:textId="77777777" w:rsidR="001D766A" w:rsidRDefault="001D766A" w:rsidP="00E32F03">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 have an appreciation of the logical aesthetic aspects of mathematics, through problem solving and investigation, linking this with other areas of the curriculum.</w:t>
            </w:r>
          </w:p>
          <w:p w14:paraId="1A34816C" w14:textId="77777777" w:rsidR="007105FC" w:rsidRPr="001D766A" w:rsidRDefault="007105FC" w:rsidP="001D766A">
            <w:pPr>
              <w:pStyle w:val="NormalWeb"/>
              <w:spacing w:before="0" w:beforeAutospacing="0" w:after="0" w:afterAutospacing="0"/>
              <w:jc w:val="both"/>
              <w:rPr>
                <w:rFonts w:ascii="Comic Sans MS" w:hAnsi="Comic Sans MS"/>
                <w:color w:val="000000"/>
                <w:sz w:val="18"/>
                <w:szCs w:val="18"/>
              </w:rPr>
            </w:pPr>
          </w:p>
          <w:p w14:paraId="6B55BD16" w14:textId="77777777" w:rsidR="001D766A" w:rsidRPr="001D766A" w:rsidRDefault="001D766A" w:rsidP="001D766A">
            <w:pPr>
              <w:pStyle w:val="NormalWeb"/>
              <w:spacing w:before="0" w:beforeAutospacing="0" w:after="0" w:afterAutospacing="0"/>
              <w:jc w:val="both"/>
              <w:rPr>
                <w:rFonts w:ascii="Comic Sans MS" w:hAnsi="Comic Sans MS"/>
                <w:color w:val="000000"/>
                <w:sz w:val="18"/>
                <w:szCs w:val="18"/>
              </w:rPr>
            </w:pPr>
            <w:r w:rsidRPr="001D766A">
              <w:rPr>
                <w:rFonts w:ascii="Comic Sans MS" w:hAnsi="Comic Sans MS"/>
                <w:color w:val="000000"/>
                <w:sz w:val="18"/>
                <w:szCs w:val="18"/>
              </w:rPr>
              <w:t>The intention of the Maths curriculum at St Augustine of Canterbury is for children to become competent, curious mathematicians. Mathematical skills and knowledge will be taught, explored and revisited so that children know more, remember more and can therefore apply more.  Children will develop resilience and self-confidence in applying their learning skills and knowledge.  </w:t>
            </w:r>
          </w:p>
          <w:p w14:paraId="5343DF51" w14:textId="77777777" w:rsidR="001D766A" w:rsidRPr="001D766A" w:rsidRDefault="001D766A" w:rsidP="001D766A">
            <w:pPr>
              <w:pStyle w:val="NormalWeb"/>
              <w:spacing w:before="0" w:beforeAutospacing="0" w:after="0" w:afterAutospacing="0"/>
              <w:jc w:val="both"/>
              <w:rPr>
                <w:rFonts w:ascii="Lucida Grande" w:hAnsi="Lucida Grande" w:cs="Lucida Grande"/>
                <w:color w:val="000000"/>
                <w:sz w:val="18"/>
                <w:szCs w:val="18"/>
              </w:rPr>
            </w:pPr>
            <w:r w:rsidRPr="001D766A">
              <w:rPr>
                <w:rFonts w:ascii="Comic Sans MS" w:hAnsi="Comic Sans MS" w:cs="Lucida Grande"/>
                <w:color w:val="000000"/>
                <w:sz w:val="18"/>
                <w:szCs w:val="18"/>
              </w:rPr>
              <w:lastRenderedPageBreak/>
              <w:t>Through wider curriculum links, we strive to embed maths throughout the curriculum, bringing the subject to life.  We aim to go beyond the minimum requirements within the National Curriculum as we aim to prepare the children for later life in the ‘big, wide world’ and for the next step in their education.  We need the children to know the relevance of their learning and that maths is essential to everyday life.</w:t>
            </w:r>
          </w:p>
          <w:p w14:paraId="043612EF" w14:textId="7F9552C9" w:rsidR="00A871D9" w:rsidRPr="001D766A" w:rsidRDefault="00A871D9">
            <w:pPr>
              <w:rPr>
                <w:sz w:val="18"/>
                <w:szCs w:val="18"/>
              </w:rPr>
            </w:pPr>
          </w:p>
        </w:tc>
      </w:tr>
      <w:tr w:rsidR="005F4928" w:rsidRPr="00A871D9" w14:paraId="03DC06C4" w14:textId="77777777" w:rsidTr="00A871D9">
        <w:tc>
          <w:tcPr>
            <w:tcW w:w="10774" w:type="dxa"/>
            <w:gridSpan w:val="2"/>
            <w:shd w:val="clear" w:color="auto" w:fill="FFFF00"/>
          </w:tcPr>
          <w:p w14:paraId="559302B7" w14:textId="77777777" w:rsidR="005F4928" w:rsidRPr="00D45337" w:rsidRDefault="005F4928">
            <w:pPr>
              <w:rPr>
                <w:rFonts w:ascii="Comic Sans MS" w:hAnsi="Comic Sans MS"/>
                <w:b/>
              </w:rPr>
            </w:pPr>
            <w:r w:rsidRPr="00D45337">
              <w:rPr>
                <w:rFonts w:ascii="Comic Sans MS" w:hAnsi="Comic Sans MS"/>
                <w:b/>
              </w:rPr>
              <w:lastRenderedPageBreak/>
              <w:t>I</w:t>
            </w:r>
            <w:r w:rsidR="00A871D9" w:rsidRPr="00D45337">
              <w:rPr>
                <w:rFonts w:ascii="Comic Sans MS" w:hAnsi="Comic Sans MS"/>
                <w:b/>
              </w:rPr>
              <w:t>MPLEMENTATION: How</w:t>
            </w:r>
            <w:r w:rsidRPr="00D45337">
              <w:rPr>
                <w:rFonts w:ascii="Comic Sans MS" w:hAnsi="Comic Sans MS"/>
                <w:b/>
              </w:rPr>
              <w:t xml:space="preserve"> we teach it</w:t>
            </w:r>
          </w:p>
        </w:tc>
      </w:tr>
      <w:tr w:rsidR="005F4928" w:rsidRPr="00A871D9" w14:paraId="57F8B170" w14:textId="77777777" w:rsidTr="00A871D9">
        <w:tc>
          <w:tcPr>
            <w:tcW w:w="10774" w:type="dxa"/>
            <w:gridSpan w:val="2"/>
          </w:tcPr>
          <w:p w14:paraId="2AFC5057" w14:textId="77777777" w:rsidR="001D766A" w:rsidRPr="001D766A" w:rsidRDefault="001D766A" w:rsidP="001D766A">
            <w:pPr>
              <w:jc w:val="both"/>
              <w:rPr>
                <w:rFonts w:ascii="Lucida Grande" w:hAnsi="Lucida Grande" w:cs="Lucida Grande"/>
                <w:color w:val="000000"/>
                <w:sz w:val="17"/>
                <w:szCs w:val="19"/>
                <w:lang w:val="en-GB" w:eastAsia="en-GB"/>
              </w:rPr>
            </w:pPr>
            <w:r w:rsidRPr="001D766A">
              <w:rPr>
                <w:rFonts w:ascii="Comic Sans MS" w:hAnsi="Comic Sans MS" w:cs="Lucida Grande"/>
                <w:color w:val="000000"/>
                <w:sz w:val="18"/>
                <w:szCs w:val="20"/>
                <w:lang w:val="en-GB" w:eastAsia="en-GB"/>
              </w:rPr>
              <w:t>We use the Rising Stars Framework from Y1 to Y6 as an objective basis of our curriculum, which is designed to support teachers in their long-term planning of math overviews. We supplement our curriculum using mastery materials supplied from Third Space Maths Hub and the NCETM allowing us to deliver an effective Mastery curriculum.</w:t>
            </w:r>
          </w:p>
          <w:p w14:paraId="2CA2E9DB" w14:textId="77777777" w:rsidR="001D766A" w:rsidRPr="001D766A" w:rsidRDefault="001D766A" w:rsidP="001D766A">
            <w:pPr>
              <w:spacing w:before="100" w:beforeAutospacing="1"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The Rising Stars documents supplemented with Third Space Learning Mastery materials support teachers to plan mathematical units that are explored progressively and in small steps, drawing on resources, data and suggestions from reliable sources such as NCETM and nrich.co.uk to link mathematical talk and knowledge across the various units.</w:t>
            </w:r>
          </w:p>
          <w:p w14:paraId="00F23EA5" w14:textId="77777777" w:rsidR="001D766A" w:rsidRPr="001D766A" w:rsidRDefault="001D766A" w:rsidP="001D766A">
            <w:pPr>
              <w:spacing w:before="100" w:beforeAutospacing="1"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When planning for objective coverage, teachers are expected to take the following mastery strategies into account: </w:t>
            </w:r>
          </w:p>
          <w:p w14:paraId="6859E960"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Small steps as documented in the NCETM Prioritisation documents and Third Space Learning materials.</w:t>
            </w:r>
          </w:p>
          <w:p w14:paraId="5C5AF2DF"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Use Concept Maps and Cartoons - exploring ideas, concepts and theories around the classroom (maths talk is vital).</w:t>
            </w:r>
          </w:p>
          <w:p w14:paraId="28244901"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Implementing the Concrete, Pictorial and Abstract (CPA) approach to introducing, exploring and applying mathematical concepts.</w:t>
            </w:r>
          </w:p>
          <w:p w14:paraId="131165BC"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Plan and thoughtfully consider key questions and mathematical vocabulary at the entry points of a lesson/ units – these are displayed throughout every lesson and built upon.</w:t>
            </w:r>
          </w:p>
          <w:p w14:paraId="1D78A3E2"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Provide multiple opportunities for verbal and written/drawn reasoning (explaining and using mathematical vocabulary to explain methods or reasoning) within unit exploration.</w:t>
            </w:r>
          </w:p>
          <w:p w14:paraId="3833CCA0"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Inclusion of relevant problem-solving opportunities, where children are expected to draw on and apply multiple concepts to address or approach a challenge.</w:t>
            </w:r>
          </w:p>
          <w:p w14:paraId="363DE074" w14:textId="77777777" w:rsidR="001D766A" w:rsidRPr="001D766A" w:rsidRDefault="001D766A" w:rsidP="001D766A">
            <w:pPr>
              <w:spacing w:before="100" w:after="150"/>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Displaying, modelling and sharing of efficient and accurate methods (with parents/ carers whenever possible through planned workshops and work share afternoons)</w:t>
            </w:r>
          </w:p>
          <w:p w14:paraId="35E53866" w14:textId="77777777" w:rsidR="00A871D9" w:rsidRDefault="001D766A" w:rsidP="007105FC">
            <w:pPr>
              <w:jc w:val="both"/>
              <w:rPr>
                <w:rFonts w:ascii="Comic Sans MS" w:hAnsi="Comic Sans MS"/>
                <w:color w:val="000000"/>
                <w:sz w:val="18"/>
                <w:szCs w:val="20"/>
                <w:lang w:val="en-GB" w:eastAsia="en-GB"/>
              </w:rPr>
            </w:pPr>
            <w:r w:rsidRPr="001D766A">
              <w:rPr>
                <w:rFonts w:ascii="Comic Sans MS" w:hAnsi="Comic Sans MS"/>
                <w:color w:val="000000"/>
                <w:sz w:val="18"/>
                <w:szCs w:val="20"/>
                <w:lang w:val="en-GB" w:eastAsia="en-GB"/>
              </w:rPr>
              <w:t>· Opportunities to explore maths concepts/objectives at ‘greater depth’ </w:t>
            </w:r>
          </w:p>
          <w:p w14:paraId="7282AEDB" w14:textId="77777777" w:rsidR="00E32F03" w:rsidRDefault="00E32F03" w:rsidP="007105FC">
            <w:pPr>
              <w:jc w:val="both"/>
              <w:rPr>
                <w:rFonts w:ascii="Comic Sans MS" w:hAnsi="Comic Sans MS"/>
                <w:color w:val="000000"/>
                <w:sz w:val="18"/>
                <w:szCs w:val="20"/>
                <w:lang w:val="en-GB" w:eastAsia="en-GB"/>
              </w:rPr>
            </w:pPr>
          </w:p>
          <w:p w14:paraId="3D465EF7" w14:textId="77777777" w:rsidR="00E32F03" w:rsidRDefault="00E32F03" w:rsidP="007105FC">
            <w:pPr>
              <w:jc w:val="both"/>
              <w:rPr>
                <w:rFonts w:ascii="Comic Sans MS" w:hAnsi="Comic Sans MS"/>
                <w:color w:val="000000"/>
                <w:sz w:val="18"/>
                <w:szCs w:val="18"/>
              </w:rPr>
            </w:pPr>
            <w:r w:rsidRPr="001D766A">
              <w:rPr>
                <w:rFonts w:ascii="Comic Sans MS" w:hAnsi="Comic Sans MS"/>
                <w:color w:val="000000"/>
                <w:sz w:val="18"/>
                <w:szCs w:val="18"/>
              </w:rPr>
              <w:t xml:space="preserve">In the Early Years Foundation Stage (EYFS), we relate the mathematical aspects of the children’s work to the Development Matters statements and the Early Learning Goals (ELG), as set out in the EYFS profile document. We follow EYFS curriculum / Development Matters guidance for Mathematics. Through this guidance, we are committed to ensuring the confident development of number sense and put emphasis on the mastery of key early concepts. Children explore, experiment with and investigate numbers and become aware of key models and images (tens frame, Numicon, part- part whole </w:t>
            </w:r>
            <w:proofErr w:type="spellStart"/>
            <w:r w:rsidRPr="001D766A">
              <w:rPr>
                <w:rFonts w:ascii="Comic Sans MS" w:hAnsi="Comic Sans MS"/>
                <w:color w:val="000000"/>
                <w:sz w:val="18"/>
                <w:szCs w:val="18"/>
              </w:rPr>
              <w:t>etc</w:t>
            </w:r>
            <w:proofErr w:type="spellEnd"/>
            <w:r w:rsidRPr="001D766A">
              <w:rPr>
                <w:rFonts w:ascii="Comic Sans MS" w:hAnsi="Comic Sans MS"/>
                <w:color w:val="000000"/>
                <w:sz w:val="18"/>
                <w:szCs w:val="18"/>
              </w:rPr>
              <w:t>). Teachers use the concrete- pictorial- abstract approach to conceptual development.</w:t>
            </w:r>
          </w:p>
          <w:p w14:paraId="132CDB4D" w14:textId="77777777" w:rsidR="00E32F03" w:rsidRDefault="00E32F03" w:rsidP="007105FC">
            <w:pPr>
              <w:jc w:val="both"/>
              <w:rPr>
                <w:rFonts w:ascii="Comic Sans MS" w:hAnsi="Comic Sans MS"/>
                <w:color w:val="000000"/>
                <w:sz w:val="18"/>
                <w:szCs w:val="20"/>
                <w:lang w:val="en-GB" w:eastAsia="en-GB"/>
              </w:rPr>
            </w:pPr>
          </w:p>
          <w:p w14:paraId="7ED8A32B" w14:textId="59A4A8D7" w:rsidR="00E32F03" w:rsidRPr="00E32F03" w:rsidRDefault="00E32F03" w:rsidP="00E32F03">
            <w:pPr>
              <w:jc w:val="both"/>
              <w:rPr>
                <w:rFonts w:ascii="Comic Sans MS" w:hAnsi="Comic Sans MS"/>
                <w:color w:val="000000"/>
                <w:sz w:val="18"/>
                <w:szCs w:val="18"/>
                <w:lang w:val="en-GB" w:eastAsia="en-GB"/>
              </w:rPr>
            </w:pPr>
            <w:r w:rsidRPr="00E32F03">
              <w:rPr>
                <w:rFonts w:ascii="Comic Sans MS" w:hAnsi="Comic Sans MS"/>
                <w:color w:val="000000"/>
                <w:sz w:val="18"/>
                <w:szCs w:val="18"/>
              </w:rPr>
              <w:t xml:space="preserve">We use ‘Key Instant Recall Facts’, concept maps and our Third Space Learning ‘Fluency in Five’ approach which allows continuous </w:t>
            </w:r>
            <w:proofErr w:type="spellStart"/>
            <w:r w:rsidRPr="00E32F03">
              <w:rPr>
                <w:rFonts w:ascii="Comic Sans MS" w:hAnsi="Comic Sans MS"/>
                <w:color w:val="000000"/>
                <w:sz w:val="18"/>
                <w:szCs w:val="18"/>
              </w:rPr>
              <w:t>practise</w:t>
            </w:r>
            <w:proofErr w:type="spellEnd"/>
            <w:r w:rsidRPr="00E32F03">
              <w:rPr>
                <w:rFonts w:ascii="Comic Sans MS" w:hAnsi="Comic Sans MS"/>
                <w:color w:val="000000"/>
                <w:sz w:val="18"/>
                <w:szCs w:val="18"/>
              </w:rPr>
              <w:t xml:space="preserve"> and embedment of knowledge and skill within </w:t>
            </w:r>
            <w:proofErr w:type="spellStart"/>
            <w:r w:rsidRPr="00E32F03">
              <w:rPr>
                <w:rFonts w:ascii="Comic Sans MS" w:hAnsi="Comic Sans MS"/>
                <w:color w:val="000000"/>
                <w:sz w:val="18"/>
                <w:szCs w:val="18"/>
              </w:rPr>
              <w:t>maths</w:t>
            </w:r>
            <w:proofErr w:type="spellEnd"/>
            <w:r w:rsidRPr="00E32F03">
              <w:rPr>
                <w:rFonts w:ascii="Comic Sans MS" w:hAnsi="Comic Sans MS"/>
                <w:color w:val="000000"/>
                <w:sz w:val="18"/>
                <w:szCs w:val="18"/>
              </w:rPr>
              <w:t>; these being progressive across year all groups. We ensure after a topic has been taught it is revisited as the year progresses, allowing the depth of knowledge to become embedded, and giving the children the chance to deepen their understanding.</w:t>
            </w:r>
          </w:p>
        </w:tc>
      </w:tr>
      <w:tr w:rsidR="005F4928" w:rsidRPr="00A871D9" w14:paraId="1AC932B6" w14:textId="77777777" w:rsidTr="00A871D9">
        <w:tc>
          <w:tcPr>
            <w:tcW w:w="10774" w:type="dxa"/>
            <w:gridSpan w:val="2"/>
            <w:shd w:val="clear" w:color="auto" w:fill="FFFF00"/>
          </w:tcPr>
          <w:p w14:paraId="7ABC0999" w14:textId="77777777" w:rsidR="005F4928" w:rsidRPr="00D45337" w:rsidRDefault="005F4928">
            <w:pPr>
              <w:rPr>
                <w:rFonts w:ascii="Comic Sans MS" w:hAnsi="Comic Sans MS"/>
                <w:b/>
              </w:rPr>
            </w:pPr>
            <w:r w:rsidRPr="00D45337">
              <w:rPr>
                <w:rFonts w:ascii="Comic Sans MS" w:hAnsi="Comic Sans MS"/>
                <w:b/>
              </w:rPr>
              <w:t>IMPACT: What is working</w:t>
            </w:r>
          </w:p>
        </w:tc>
      </w:tr>
      <w:tr w:rsidR="005F4928" w:rsidRPr="00A871D9" w14:paraId="63B73247" w14:textId="77777777" w:rsidTr="00A871D9">
        <w:tc>
          <w:tcPr>
            <w:tcW w:w="10774" w:type="dxa"/>
            <w:gridSpan w:val="2"/>
          </w:tcPr>
          <w:p w14:paraId="40D3A31F" w14:textId="77777777" w:rsidR="00676960" w:rsidRPr="00676960" w:rsidRDefault="00676960">
            <w:pPr>
              <w:rPr>
                <w:rFonts w:ascii="Comic Sans MS" w:hAnsi="Comic Sans MS"/>
                <w:sz w:val="18"/>
              </w:rPr>
            </w:pPr>
            <w:r w:rsidRPr="00676960">
              <w:rPr>
                <w:rFonts w:ascii="Comic Sans MS" w:hAnsi="Comic Sans MS"/>
                <w:sz w:val="18"/>
              </w:rPr>
              <w:t xml:space="preserve">At St Augustine of Canterbury, you will see: </w:t>
            </w:r>
          </w:p>
          <w:p w14:paraId="48B4388D" w14:textId="77777777" w:rsidR="00676960" w:rsidRPr="00676960" w:rsidRDefault="00676960">
            <w:pPr>
              <w:rPr>
                <w:rFonts w:ascii="Comic Sans MS" w:hAnsi="Comic Sans MS"/>
                <w:sz w:val="18"/>
              </w:rPr>
            </w:pPr>
          </w:p>
          <w:p w14:paraId="1280DEBD" w14:textId="0C12595C" w:rsidR="00E32F03" w:rsidRPr="00676960" w:rsidRDefault="00676960">
            <w:pPr>
              <w:rPr>
                <w:rFonts w:ascii="Comic Sans MS" w:hAnsi="Comic Sans MS"/>
                <w:sz w:val="18"/>
              </w:rPr>
            </w:pPr>
            <w:r w:rsidRPr="00676960">
              <w:rPr>
                <w:rFonts w:ascii="Comic Sans MS" w:hAnsi="Comic Sans MS"/>
                <w:sz w:val="18"/>
              </w:rPr>
              <w:t xml:space="preserve">• Children engaged with Mathematics and learning through a variety of representations. </w:t>
            </w:r>
          </w:p>
          <w:p w14:paraId="3E3906C9" w14:textId="031D58B1" w:rsidR="00676960" w:rsidRPr="00676960" w:rsidRDefault="00676960">
            <w:pPr>
              <w:rPr>
                <w:rFonts w:ascii="Comic Sans MS" w:hAnsi="Comic Sans MS"/>
                <w:sz w:val="18"/>
              </w:rPr>
            </w:pPr>
            <w:r w:rsidRPr="00676960">
              <w:rPr>
                <w:rFonts w:ascii="Comic Sans MS" w:hAnsi="Comic Sans MS"/>
                <w:sz w:val="18"/>
              </w:rPr>
              <w:t xml:space="preserve">• Children showing, they have ‘mastered’ a concept through engaging with a variety of small, sequenced steps (fluency), using mathematical language to discuss their ideas and applying their understanding of a concept to problem solve and reason. </w:t>
            </w:r>
          </w:p>
          <w:p w14:paraId="6AA399A6" w14:textId="2DBB2508" w:rsidR="00E32F03" w:rsidRDefault="00676960">
            <w:pPr>
              <w:rPr>
                <w:rFonts w:ascii="Comic Sans MS" w:hAnsi="Comic Sans MS"/>
                <w:sz w:val="18"/>
              </w:rPr>
            </w:pPr>
            <w:r w:rsidRPr="00676960">
              <w:rPr>
                <w:rFonts w:ascii="Comic Sans MS" w:hAnsi="Comic Sans MS"/>
                <w:sz w:val="18"/>
              </w:rPr>
              <w:t>• Children demonstrating and developing their recall of facts and procedures through our use of KIRFS</w:t>
            </w:r>
            <w:r w:rsidR="00E32F03">
              <w:rPr>
                <w:rFonts w:ascii="Comic Sans MS" w:hAnsi="Comic Sans MS"/>
                <w:sz w:val="18"/>
              </w:rPr>
              <w:t>.</w:t>
            </w:r>
          </w:p>
          <w:p w14:paraId="4F3D2054" w14:textId="2E51A151" w:rsidR="00E32F03" w:rsidRDefault="00E32F03" w:rsidP="00E32F03">
            <w:pPr>
              <w:rPr>
                <w:rFonts w:ascii="Comic Sans MS" w:hAnsi="Comic Sans MS"/>
                <w:sz w:val="18"/>
              </w:rPr>
            </w:pPr>
            <w:r w:rsidRPr="00676960">
              <w:rPr>
                <w:rFonts w:ascii="Comic Sans MS" w:hAnsi="Comic Sans MS"/>
                <w:sz w:val="18"/>
              </w:rPr>
              <w:t xml:space="preserve">• Children </w:t>
            </w:r>
            <w:r>
              <w:rPr>
                <w:rFonts w:ascii="Comic Sans MS" w:hAnsi="Comic Sans MS"/>
                <w:sz w:val="18"/>
              </w:rPr>
              <w:t xml:space="preserve">learning through an engaging </w:t>
            </w:r>
            <w:proofErr w:type="spellStart"/>
            <w:r>
              <w:rPr>
                <w:rFonts w:ascii="Comic Sans MS" w:hAnsi="Comic Sans MS"/>
                <w:sz w:val="18"/>
              </w:rPr>
              <w:t>maths</w:t>
            </w:r>
            <w:proofErr w:type="spellEnd"/>
            <w:r>
              <w:rPr>
                <w:rFonts w:ascii="Comic Sans MS" w:hAnsi="Comic Sans MS"/>
                <w:sz w:val="18"/>
              </w:rPr>
              <w:t xml:space="preserve"> curriculum to embed learning further through real life opportunities and application. </w:t>
            </w:r>
          </w:p>
          <w:p w14:paraId="4E71C5D0" w14:textId="36A94743" w:rsidR="00676960" w:rsidRDefault="00E32F03">
            <w:pPr>
              <w:rPr>
                <w:rFonts w:ascii="Comic Sans MS" w:hAnsi="Comic Sans MS"/>
                <w:sz w:val="18"/>
              </w:rPr>
            </w:pPr>
            <w:r w:rsidRPr="00676960">
              <w:rPr>
                <w:rFonts w:ascii="Comic Sans MS" w:hAnsi="Comic Sans MS"/>
                <w:sz w:val="18"/>
              </w:rPr>
              <w:t xml:space="preserve">• Children </w:t>
            </w:r>
            <w:r w:rsidR="007E541A">
              <w:rPr>
                <w:rFonts w:ascii="Comic Sans MS" w:hAnsi="Comic Sans MS"/>
                <w:sz w:val="18"/>
              </w:rPr>
              <w:t xml:space="preserve">engaged in Problem Solving Friday where they demonstrate their secure knowledge through investigation and problem-solving activities. </w:t>
            </w:r>
          </w:p>
          <w:p w14:paraId="66E11388" w14:textId="61F350DB" w:rsidR="007E541A" w:rsidRPr="007E541A" w:rsidRDefault="007E541A">
            <w:pPr>
              <w:rPr>
                <w:rFonts w:ascii="Comic Sans MS" w:hAnsi="Comic Sans MS"/>
                <w:sz w:val="18"/>
              </w:rPr>
            </w:pPr>
          </w:p>
        </w:tc>
      </w:tr>
      <w:tr w:rsidR="005F4928" w:rsidRPr="00A871D9" w14:paraId="4BC477F1" w14:textId="77777777" w:rsidTr="00A871D9">
        <w:tc>
          <w:tcPr>
            <w:tcW w:w="10774" w:type="dxa"/>
            <w:gridSpan w:val="2"/>
            <w:shd w:val="clear" w:color="auto" w:fill="FFFF00"/>
          </w:tcPr>
          <w:p w14:paraId="0610C0E3" w14:textId="77777777" w:rsidR="005F4928" w:rsidRPr="00D45337" w:rsidRDefault="005F4928">
            <w:pPr>
              <w:rPr>
                <w:rFonts w:ascii="Comic Sans MS" w:hAnsi="Comic Sans MS"/>
                <w:b/>
              </w:rPr>
            </w:pPr>
            <w:r w:rsidRPr="00D45337">
              <w:rPr>
                <w:rFonts w:ascii="Comic Sans MS" w:hAnsi="Comic Sans MS"/>
                <w:b/>
              </w:rPr>
              <w:lastRenderedPageBreak/>
              <w:t xml:space="preserve">Curriculum Leader </w:t>
            </w:r>
            <w:r w:rsidR="00A871D9" w:rsidRPr="00D45337">
              <w:rPr>
                <w:rFonts w:ascii="Comic Sans MS" w:hAnsi="Comic Sans MS"/>
                <w:b/>
              </w:rPr>
              <w:t>Actions and Impact</w:t>
            </w:r>
          </w:p>
        </w:tc>
      </w:tr>
      <w:tr w:rsidR="00A871D9" w:rsidRPr="00A871D9" w14:paraId="169C3174" w14:textId="77777777" w:rsidTr="00D45337">
        <w:tc>
          <w:tcPr>
            <w:tcW w:w="4962" w:type="dxa"/>
            <w:shd w:val="clear" w:color="auto" w:fill="FFFF00"/>
          </w:tcPr>
          <w:p w14:paraId="4B3A2A39" w14:textId="77777777" w:rsidR="00A871D9" w:rsidRPr="00D45337" w:rsidRDefault="00A871D9" w:rsidP="002751FD">
            <w:pPr>
              <w:jc w:val="center"/>
              <w:rPr>
                <w:rFonts w:ascii="Comic Sans MS" w:hAnsi="Comic Sans MS"/>
                <w:b/>
              </w:rPr>
            </w:pPr>
            <w:r w:rsidRPr="00D45337">
              <w:rPr>
                <w:rFonts w:ascii="Comic Sans MS" w:hAnsi="Comic Sans MS"/>
                <w:b/>
              </w:rPr>
              <w:t>Previous Improvement Actions and Impact</w:t>
            </w:r>
          </w:p>
        </w:tc>
        <w:tc>
          <w:tcPr>
            <w:tcW w:w="5812" w:type="dxa"/>
            <w:shd w:val="clear" w:color="auto" w:fill="FFFF00"/>
          </w:tcPr>
          <w:p w14:paraId="1172A61A" w14:textId="77777777" w:rsidR="002751FD" w:rsidRPr="00D45337" w:rsidRDefault="00A871D9" w:rsidP="002751FD">
            <w:pPr>
              <w:jc w:val="center"/>
              <w:rPr>
                <w:rFonts w:ascii="Comic Sans MS" w:hAnsi="Comic Sans MS"/>
                <w:b/>
              </w:rPr>
            </w:pPr>
            <w:r w:rsidRPr="00D45337">
              <w:rPr>
                <w:rFonts w:ascii="Comic Sans MS" w:hAnsi="Comic Sans MS"/>
                <w:b/>
              </w:rPr>
              <w:t>Current Actions and Implementation</w:t>
            </w:r>
          </w:p>
          <w:p w14:paraId="765ADB4E" w14:textId="77777777" w:rsidR="00A871D9" w:rsidRPr="00D45337" w:rsidRDefault="00A871D9" w:rsidP="002751FD">
            <w:pPr>
              <w:jc w:val="center"/>
              <w:rPr>
                <w:rFonts w:ascii="Comic Sans MS" w:hAnsi="Comic Sans MS"/>
                <w:b/>
              </w:rPr>
            </w:pPr>
            <w:r w:rsidRPr="00D45337">
              <w:rPr>
                <w:rFonts w:ascii="Comic Sans MS" w:hAnsi="Comic Sans MS"/>
                <w:b/>
              </w:rPr>
              <w:t>2023/2024</w:t>
            </w:r>
          </w:p>
        </w:tc>
      </w:tr>
      <w:tr w:rsidR="002751FD" w:rsidRPr="00A871D9" w14:paraId="60506D3B" w14:textId="77777777" w:rsidTr="002751FD">
        <w:tc>
          <w:tcPr>
            <w:tcW w:w="4962" w:type="dxa"/>
          </w:tcPr>
          <w:p w14:paraId="0121FB32" w14:textId="79A44389" w:rsidR="002751FD" w:rsidRPr="00676960" w:rsidRDefault="00AC6E7F">
            <w:pPr>
              <w:rPr>
                <w:rFonts w:ascii="Comic Sans MS" w:hAnsi="Comic Sans MS"/>
                <w:sz w:val="18"/>
                <w:szCs w:val="18"/>
              </w:rPr>
            </w:pPr>
            <w:r w:rsidRPr="00676960">
              <w:rPr>
                <w:rFonts w:ascii="Comic Sans MS" w:hAnsi="Comic Sans MS"/>
                <w:sz w:val="18"/>
                <w:szCs w:val="18"/>
              </w:rPr>
              <w:t xml:space="preserve">All staff </w:t>
            </w:r>
            <w:r w:rsidR="007E541A">
              <w:rPr>
                <w:rFonts w:ascii="Comic Sans MS" w:hAnsi="Comic Sans MS"/>
                <w:sz w:val="18"/>
                <w:szCs w:val="18"/>
              </w:rPr>
              <w:t xml:space="preserve">to </w:t>
            </w:r>
            <w:r w:rsidRPr="00676960">
              <w:rPr>
                <w:rFonts w:ascii="Comic Sans MS" w:hAnsi="Comic Sans MS"/>
                <w:sz w:val="18"/>
                <w:szCs w:val="18"/>
              </w:rPr>
              <w:t>teach mathematics using the Mastery approach</w:t>
            </w:r>
            <w:r w:rsidR="007E541A">
              <w:rPr>
                <w:rFonts w:ascii="Comic Sans MS" w:hAnsi="Comic Sans MS"/>
                <w:sz w:val="18"/>
                <w:szCs w:val="18"/>
              </w:rPr>
              <w:t xml:space="preserve"> from Third Space Learning and NCETM materials. </w:t>
            </w:r>
          </w:p>
        </w:tc>
        <w:tc>
          <w:tcPr>
            <w:tcW w:w="5812" w:type="dxa"/>
          </w:tcPr>
          <w:p w14:paraId="4D0348AD" w14:textId="40D869C1" w:rsidR="00AC6E7F" w:rsidRDefault="00AC6E7F">
            <w:pPr>
              <w:rPr>
                <w:rFonts w:ascii="Comic Sans MS" w:hAnsi="Comic Sans MS"/>
                <w:sz w:val="18"/>
                <w:szCs w:val="18"/>
              </w:rPr>
            </w:pPr>
            <w:r w:rsidRPr="00676960">
              <w:rPr>
                <w:rFonts w:ascii="Comic Sans MS" w:hAnsi="Comic Sans MS"/>
                <w:sz w:val="18"/>
                <w:szCs w:val="18"/>
              </w:rPr>
              <w:t xml:space="preserve">Raise greater depth attainment across the school. </w:t>
            </w:r>
          </w:p>
          <w:p w14:paraId="495DE628" w14:textId="77777777" w:rsidR="00AF7016" w:rsidRPr="00676960" w:rsidRDefault="00AF7016">
            <w:pPr>
              <w:rPr>
                <w:rFonts w:ascii="Comic Sans MS" w:hAnsi="Comic Sans MS"/>
                <w:sz w:val="18"/>
                <w:szCs w:val="18"/>
              </w:rPr>
            </w:pPr>
          </w:p>
          <w:p w14:paraId="22A21413" w14:textId="3A3804AC" w:rsidR="00AC6E7F" w:rsidRDefault="00AC6E7F">
            <w:pPr>
              <w:rPr>
                <w:rFonts w:ascii="Comic Sans MS" w:hAnsi="Comic Sans MS"/>
                <w:sz w:val="18"/>
                <w:szCs w:val="18"/>
              </w:rPr>
            </w:pPr>
            <w:r w:rsidRPr="00676960">
              <w:rPr>
                <w:rFonts w:ascii="Comic Sans MS" w:hAnsi="Comic Sans MS"/>
                <w:sz w:val="18"/>
                <w:szCs w:val="18"/>
              </w:rPr>
              <w:t xml:space="preserve">Ensure recall and fluency is being revised throughout the school, using consistent approaches and teachers plan for consolidation of previously taught units. </w:t>
            </w:r>
          </w:p>
          <w:p w14:paraId="12181021" w14:textId="77777777" w:rsidR="00AF7016" w:rsidRPr="00676960" w:rsidRDefault="00AF7016">
            <w:pPr>
              <w:rPr>
                <w:rFonts w:ascii="Comic Sans MS" w:hAnsi="Comic Sans MS"/>
                <w:sz w:val="18"/>
                <w:szCs w:val="18"/>
              </w:rPr>
            </w:pPr>
          </w:p>
          <w:p w14:paraId="0FAE6EA8" w14:textId="6A18A853" w:rsidR="002751FD" w:rsidRDefault="00AF7016">
            <w:pPr>
              <w:rPr>
                <w:rFonts w:ascii="Comic Sans MS" w:hAnsi="Comic Sans MS"/>
                <w:sz w:val="18"/>
                <w:szCs w:val="18"/>
              </w:rPr>
            </w:pPr>
            <w:r>
              <w:rPr>
                <w:rFonts w:ascii="Comic Sans MS" w:hAnsi="Comic Sans MS"/>
                <w:sz w:val="18"/>
                <w:szCs w:val="18"/>
              </w:rPr>
              <w:t xml:space="preserve">Learning Ambassadors involved in </w:t>
            </w:r>
            <w:proofErr w:type="spellStart"/>
            <w:r>
              <w:rPr>
                <w:rFonts w:ascii="Comic Sans MS" w:hAnsi="Comic Sans MS"/>
                <w:sz w:val="18"/>
                <w:szCs w:val="18"/>
              </w:rPr>
              <w:t>Maths</w:t>
            </w:r>
            <w:proofErr w:type="spellEnd"/>
            <w:r>
              <w:rPr>
                <w:rFonts w:ascii="Comic Sans MS" w:hAnsi="Comic Sans MS"/>
                <w:sz w:val="18"/>
                <w:szCs w:val="18"/>
              </w:rPr>
              <w:t xml:space="preserve"> Learning Walks and mathematical discussions with the children in other year groups. </w:t>
            </w:r>
          </w:p>
          <w:p w14:paraId="4EFE63E6" w14:textId="4B2CF5F9" w:rsidR="00AF7016" w:rsidRDefault="00AF7016">
            <w:pPr>
              <w:rPr>
                <w:rFonts w:ascii="Comic Sans MS" w:hAnsi="Comic Sans MS"/>
                <w:sz w:val="18"/>
                <w:szCs w:val="18"/>
              </w:rPr>
            </w:pPr>
          </w:p>
          <w:p w14:paraId="344A4F2C" w14:textId="03645599" w:rsidR="00AF7016" w:rsidRPr="00676960" w:rsidRDefault="00AF7016">
            <w:pPr>
              <w:rPr>
                <w:rFonts w:ascii="Comic Sans MS" w:hAnsi="Comic Sans MS"/>
                <w:sz w:val="18"/>
                <w:szCs w:val="18"/>
              </w:rPr>
            </w:pPr>
            <w:r>
              <w:rPr>
                <w:rFonts w:ascii="Comic Sans MS" w:hAnsi="Comic Sans MS"/>
                <w:sz w:val="18"/>
                <w:szCs w:val="18"/>
              </w:rPr>
              <w:t xml:space="preserve">Support teacher’s in their delivery of mastery to allow more able children to demonstrates their mastery at greater depth. </w:t>
            </w:r>
            <w:bookmarkStart w:id="0" w:name="_GoBack"/>
            <w:bookmarkEnd w:id="0"/>
          </w:p>
          <w:p w14:paraId="31D7CD12" w14:textId="77777777" w:rsidR="002751FD" w:rsidRPr="00676960" w:rsidRDefault="002751FD">
            <w:pPr>
              <w:rPr>
                <w:rFonts w:ascii="Comic Sans MS" w:hAnsi="Comic Sans MS"/>
                <w:sz w:val="18"/>
                <w:szCs w:val="18"/>
              </w:rPr>
            </w:pPr>
          </w:p>
          <w:p w14:paraId="3EE2E6B2" w14:textId="77777777" w:rsidR="002751FD" w:rsidRPr="00676960" w:rsidRDefault="002751FD">
            <w:pPr>
              <w:rPr>
                <w:rFonts w:ascii="Comic Sans MS" w:hAnsi="Comic Sans MS"/>
                <w:sz w:val="18"/>
                <w:szCs w:val="18"/>
              </w:rPr>
            </w:pPr>
          </w:p>
          <w:p w14:paraId="21B910DF" w14:textId="77777777" w:rsidR="002751FD" w:rsidRPr="00676960" w:rsidRDefault="002751FD">
            <w:pPr>
              <w:rPr>
                <w:rFonts w:ascii="Comic Sans MS" w:hAnsi="Comic Sans MS"/>
                <w:sz w:val="18"/>
                <w:szCs w:val="18"/>
              </w:rPr>
            </w:pPr>
          </w:p>
          <w:p w14:paraId="53C900D8" w14:textId="77777777" w:rsidR="002751FD" w:rsidRPr="00676960" w:rsidRDefault="002751FD">
            <w:pPr>
              <w:rPr>
                <w:rFonts w:ascii="Comic Sans MS" w:hAnsi="Comic Sans MS"/>
                <w:sz w:val="18"/>
                <w:szCs w:val="18"/>
              </w:rPr>
            </w:pPr>
          </w:p>
          <w:p w14:paraId="61324365" w14:textId="77777777" w:rsidR="002751FD" w:rsidRPr="00676960" w:rsidRDefault="002751FD">
            <w:pPr>
              <w:rPr>
                <w:rFonts w:ascii="Comic Sans MS" w:hAnsi="Comic Sans MS"/>
                <w:sz w:val="18"/>
                <w:szCs w:val="18"/>
              </w:rPr>
            </w:pPr>
          </w:p>
        </w:tc>
      </w:tr>
    </w:tbl>
    <w:p w14:paraId="087B4DB9" w14:textId="77777777" w:rsidR="00CB363C" w:rsidRDefault="00CB363C"/>
    <w:sectPr w:rsidR="00CB363C" w:rsidSect="002751FD">
      <w:pgSz w:w="11906" w:h="16838"/>
      <w:pgMar w:top="851"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8"/>
    <w:rsid w:val="001D766A"/>
    <w:rsid w:val="002751FD"/>
    <w:rsid w:val="00353A94"/>
    <w:rsid w:val="003C2572"/>
    <w:rsid w:val="005F4928"/>
    <w:rsid w:val="00676960"/>
    <w:rsid w:val="007105FC"/>
    <w:rsid w:val="007E541A"/>
    <w:rsid w:val="00A871D9"/>
    <w:rsid w:val="00AC6E7F"/>
    <w:rsid w:val="00AF7016"/>
    <w:rsid w:val="00CB363C"/>
    <w:rsid w:val="00D45337"/>
    <w:rsid w:val="00E3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8F65"/>
  <w15:chartTrackingRefBased/>
  <w15:docId w15:val="{DC449944-3CA9-42F3-B639-6A14F1C0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9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5F4928"/>
    <w:pPr>
      <w:spacing w:before="100" w:beforeAutospacing="1" w:after="100" w:afterAutospacing="1"/>
    </w:pPr>
    <w:rPr>
      <w:sz w:val="19"/>
      <w:szCs w:val="19"/>
      <w:lang w:val="en-GB" w:eastAsia="en-GB"/>
    </w:rPr>
  </w:style>
  <w:style w:type="table" w:styleId="TableGrid">
    <w:name w:val="Table Grid"/>
    <w:basedOn w:val="TableNormal"/>
    <w:uiPriority w:val="39"/>
    <w:rsid w:val="005F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766A"/>
    <w:pPr>
      <w:spacing w:before="100" w:beforeAutospacing="1" w:after="100" w:afterAutospacing="1"/>
    </w:pPr>
    <w:rPr>
      <w:lang w:val="en-GB" w:eastAsia="en-GB"/>
    </w:rPr>
  </w:style>
  <w:style w:type="paragraph" w:styleId="ListParagraph">
    <w:name w:val="List Paragraph"/>
    <w:basedOn w:val="Normal"/>
    <w:uiPriority w:val="34"/>
    <w:qFormat/>
    <w:rsid w:val="001D7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28405">
      <w:bodyDiv w:val="1"/>
      <w:marLeft w:val="0"/>
      <w:marRight w:val="0"/>
      <w:marTop w:val="0"/>
      <w:marBottom w:val="0"/>
      <w:divBdr>
        <w:top w:val="none" w:sz="0" w:space="0" w:color="auto"/>
        <w:left w:val="none" w:sz="0" w:space="0" w:color="auto"/>
        <w:bottom w:val="none" w:sz="0" w:space="0" w:color="auto"/>
        <w:right w:val="none" w:sz="0" w:space="0" w:color="auto"/>
      </w:divBdr>
      <w:divsChild>
        <w:div w:id="2140032456">
          <w:marLeft w:val="0"/>
          <w:marRight w:val="0"/>
          <w:marTop w:val="0"/>
          <w:marBottom w:val="0"/>
          <w:divBdr>
            <w:top w:val="none" w:sz="0" w:space="0" w:color="auto"/>
            <w:left w:val="none" w:sz="0" w:space="0" w:color="auto"/>
            <w:bottom w:val="none" w:sz="0" w:space="0" w:color="auto"/>
            <w:right w:val="none" w:sz="0" w:space="0" w:color="auto"/>
          </w:divBdr>
        </w:div>
      </w:divsChild>
    </w:div>
    <w:div w:id="603922964">
      <w:bodyDiv w:val="1"/>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
      </w:divsChild>
    </w:div>
    <w:div w:id="665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94BF9D4BCF64591DF199BD49DD664" ma:contentTypeVersion="17" ma:contentTypeDescription="Create a new document." ma:contentTypeScope="" ma:versionID="e1bb8d873c4d8284e63c7368b8fbf20b">
  <xsd:schema xmlns:xsd="http://www.w3.org/2001/XMLSchema" xmlns:xs="http://www.w3.org/2001/XMLSchema" xmlns:p="http://schemas.microsoft.com/office/2006/metadata/properties" xmlns:ns3="bfd63050-b080-41d3-937c-5aa1552d7a38" xmlns:ns4="9a05035f-defd-4cdf-83e5-89bb0a564fe5" targetNamespace="http://schemas.microsoft.com/office/2006/metadata/properties" ma:root="true" ma:fieldsID="1f9b0a8c184ea91fb38324fb6701920f" ns3:_="" ns4:_="">
    <xsd:import namespace="bfd63050-b080-41d3-937c-5aa1552d7a38"/>
    <xsd:import namespace="9a05035f-defd-4cdf-83e5-89bb0a564f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3050-b080-41d3-937c-5aa1552d7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5035f-defd-4cdf-83e5-89bb0a564f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d63050-b080-41d3-937c-5aa1552d7a38" xsi:nil="true"/>
  </documentManagement>
</p:properties>
</file>

<file path=customXml/itemProps1.xml><?xml version="1.0" encoding="utf-8"?>
<ds:datastoreItem xmlns:ds="http://schemas.openxmlformats.org/officeDocument/2006/customXml" ds:itemID="{9F0226A6-9F9E-4B11-ADCE-8AF776F457B9}">
  <ds:schemaRefs>
    <ds:schemaRef ds:uri="http://schemas.microsoft.com/sharepoint/v3/contenttype/forms"/>
  </ds:schemaRefs>
</ds:datastoreItem>
</file>

<file path=customXml/itemProps2.xml><?xml version="1.0" encoding="utf-8"?>
<ds:datastoreItem xmlns:ds="http://schemas.openxmlformats.org/officeDocument/2006/customXml" ds:itemID="{818F07F6-9250-492D-AB80-7E295642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3050-b080-41d3-937c-5aa1552d7a38"/>
    <ds:schemaRef ds:uri="9a05035f-defd-4cdf-83e5-89bb0a56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76B2F-DCB9-4B96-915E-E030859654BE}">
  <ds:schemaRefs>
    <ds:schemaRef ds:uri="9a05035f-defd-4cdf-83e5-89bb0a564fe5"/>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bfd63050-b080-41d3-937c-5aa1552d7a38"/>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Prestidge</dc:creator>
  <cp:keywords/>
  <dc:description/>
  <cp:lastModifiedBy>Lisa Richardson</cp:lastModifiedBy>
  <cp:revision>6</cp:revision>
  <dcterms:created xsi:type="dcterms:W3CDTF">2023-10-31T15:59:00Z</dcterms:created>
  <dcterms:modified xsi:type="dcterms:W3CDTF">2023-11-01T11:02:00Z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0x01010010694BF9D4BCF64591DF199BD49DD664</vt:lpwstr>
  </property>
</Properties>
</file>